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2"/>
        </w:rPr>
        <w:t>Политика в отношении обработки персональных данных gipoteza.org</w:t>
      </w:r>
    </w:p>
    <w:p>
      <w:r>
        <w:rPr>
          <w:sz w:val="18"/>
        </w:rPr>
        <w:t>Актуальная редакция: 05.09.2025</w:t>
      </w:r>
    </w:p>
    <w:p>
      <w:r>
        <w:t>1. Общие положения</w:t>
      </w:r>
      <w:r>
        <w:br/>
      </w:r>
      <w:r>
        <w:t>Настоящая Политика определяет порядок и условия обработки персональных данных (ПДн) на сайте gipoteza.org. Политика разработана в соответствии с Федеральным законом № 152-ФЗ «О персональных данных», а также с учетом требований локализации данных (№ 242-ФЗ) и норм о трансграничной передаче (ст. 12 № 152-ФЗ).</w:t>
      </w:r>
      <w:r>
        <w:br/>
      </w:r>
      <w:r>
        <w:t>Дата вступления в силу: 05.09.2025.</w:t>
      </w:r>
    </w:p>
    <w:p>
      <w:r>
        <w:t>2. Оператор персональных данных</w:t>
      </w:r>
      <w:r>
        <w:br/>
      </w:r>
      <w:r>
        <w:t>[УКАЖИТЕ ОПЕРАТОРА: ФИО/ИП/ООО], ИНН [______], ОГРН/ОГРНИП [______]. Юридический адрес: [______].</w:t>
      </w:r>
      <w:r>
        <w:br/>
      </w:r>
      <w:r>
        <w:t>Контакты по вопросам ПДн: [privacy@gipoteza.org] (рекомендуется выделить отдельный адрес).</w:t>
      </w:r>
    </w:p>
    <w:p>
      <w:r>
        <w:t>3. Термины и состав обрабатываемых данных</w:t>
      </w:r>
      <w:r>
        <w:br/>
      </w:r>
      <w:r>
        <w:t>Персональные данные — любая информация, относящаяся к прямо или косвенно определенному пользователю (субъекту ПДн).</w:t>
      </w:r>
      <w:r>
        <w:br/>
      </w:r>
      <w:r>
        <w:t>Мы обрабатываем минимально необходимый объем ПДн: имя/псевдоним; адрес электронной почты; данные, передаваемые браузером (IP-адрес, user-agent); сведения о взаимодействии с сайтом (cookies, пиксели аналитики) — при их использовании; иные данные, которые пользователь добровольно передает через формы связи/комментарии.</w:t>
      </w:r>
    </w:p>
    <w:p>
      <w:r>
        <w:t>4. Цели обработки</w:t>
      </w:r>
      <w:r>
        <w:br/>
      </w:r>
      <w:r>
        <w:t>— ведение блога и обратная связь с пользователями; — модерация комментариев; — аналитика посещаемости и улучшение работы сайта; — рассылка новостей при наличии подписки; — соблюдение требований законодательства РФ.</w:t>
      </w:r>
    </w:p>
    <w:p>
      <w:r>
        <w:t>5. Правовые основания</w:t>
      </w:r>
      <w:r>
        <w:br/>
      </w:r>
      <w:r>
        <w:t>Обработка производится на основании: согласия пользователя; исполнения договора/оферты (пользовательского соглашения) — при необходимости; законных интересов оператора (ведение сайта, обеспечение безопасности), если не нарушаются права и свободы пользователя; исполнения обязанностей по закону (запросы госорганов).</w:t>
      </w:r>
    </w:p>
    <w:p>
      <w:r>
        <w:t>6. Файлы cookie и аналитика</w:t>
      </w:r>
      <w:r>
        <w:br/>
      </w:r>
      <w:r>
        <w:t>Сайт может использовать технические, функциональные и аналитические cookies, а также пиксели/счетчики. При первом визите пользователю предоставляется информация о cookies и способах отказа. Для аналитических cookies рекомендуется получать согласие через баннер/настройки. Подробнее — в отдельной «Политике cookies».</w:t>
      </w:r>
    </w:p>
    <w:p>
      <w:r>
        <w:t>7. Условия и способы обработки</w:t>
      </w:r>
      <w:r>
        <w:br/>
      </w:r>
      <w:r>
        <w:t>Обработка осуществляется с использованием средств автоматизации и без них, с применением необходимых правовых, организационных и технических мер защиты. Доступ к ПДн ограничен. Третьи лица-порученные обработчики привлекаются на основании договоров и только при необходимости (например, хостинг, почтовые/рассылочные сервисы, аналитика).</w:t>
      </w:r>
    </w:p>
    <w:p>
      <w:r>
        <w:t>8. Хранение и локализация (№ 242-ФЗ)</w:t>
      </w:r>
      <w:r>
        <w:br/>
      </w:r>
      <w:r>
        <w:t>Базы данных, содержащие ПДн граждан РФ, размещаются на территории РФ. При использовании внешних сервисов обеспечивается первичный сбор/запись в базу данных на территории РФ либо иные законные механизмы.</w:t>
      </w:r>
    </w:p>
    <w:p>
      <w:r>
        <w:t>9. Трансграничная передача (ст. 12 № 152-ФЗ)</w:t>
      </w:r>
      <w:r>
        <w:br/>
      </w:r>
      <w:r>
        <w:t>До начала трансграничной передачи ПДн оператор уведомляет Роскомнадзор в порядке, установленном законом (если такая передача планируется). Передача осуществляется при наличии достаточных гарантий защиты прав субъектов ПДн. Подробности и перечень получателей/стран раскрываются по запросу субъекта ПДн.</w:t>
      </w:r>
    </w:p>
    <w:p>
      <w:r>
        <w:t>10. Права субъекта ПДн</w:t>
      </w:r>
      <w:r>
        <w:br/>
      </w:r>
      <w:r>
        <w:t>Пользователь вправе: получать сведения об обработке; требовать уточнения, блокирования или уничтожения ПДн; отозвать согласие; обжаловать действия оператора. Запрос направляется на [privacy@gipoteza.org] с указанием имени и контактного адреса.</w:t>
      </w:r>
    </w:p>
    <w:p>
      <w:r>
        <w:t>11. Меры по защите ПДн</w:t>
      </w:r>
      <w:r>
        <w:br/>
      </w:r>
      <w:r>
        <w:t>Оператор внедряет режим безопасности, управление доступом, резервное копирование, криптографическую защиту (при необходимости), аудит событий ИБ, обучение персонала.</w:t>
      </w:r>
    </w:p>
    <w:p>
      <w:r>
        <w:t>12. Дети</w:t>
      </w:r>
      <w:r>
        <w:br/>
      </w:r>
      <w:r>
        <w:t>Сайт не намеренно обрабатывает ПДн детей младше [16/18] лет без согласия законных представителей. При обнаружении данных несовершеннолетнего просим связаться по адресу [privacy@gipoteza.org].</w:t>
      </w:r>
    </w:p>
    <w:p>
      <w:r>
        <w:t>13. Обновления Политики</w:t>
      </w:r>
      <w:r>
        <w:br/>
      </w:r>
      <w:r>
        <w:t>Политика может изменяться. Актуальная редакция всегда доступна по ссылке в подвале сайта. Существенные изменения сообщаются уведомлением на сайте.</w:t>
      </w:r>
    </w:p>
    <w:p>
      <w:r>
        <w:t>14. Реквизиты и контакты</w:t>
      </w:r>
      <w:r>
        <w:br/>
      </w:r>
      <w:r>
        <w:t>Оператор: [реквизиты/почтовый адрес].</w:t>
      </w:r>
      <w:r>
        <w:br/>
      </w:r>
      <w:r>
        <w:t>E-mail для запросов субъектов ПДн: [privacy@gipoteza.org].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